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E6" w:rsidRDefault="00B300E6" w:rsidP="003152E4">
      <w:pPr>
        <w:tabs>
          <w:tab w:val="left" w:pos="-720"/>
        </w:tabs>
        <w:suppressAutoHyphens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ITEM 625 </w:t>
      </w:r>
      <w:r w:rsidR="00FC230A">
        <w:rPr>
          <w:b/>
          <w:bCs/>
          <w:u w:val="single"/>
        </w:rPr>
        <w:t xml:space="preserve">CONDUIT, MISC.: </w:t>
      </w:r>
      <w:r>
        <w:rPr>
          <w:b/>
          <w:bCs/>
          <w:u w:val="single"/>
        </w:rPr>
        <w:t xml:space="preserve">ENCASED INTERCONNECT CONDUIT BANK, </w:t>
      </w:r>
      <w:r w:rsidR="00FC230A">
        <w:rPr>
          <w:b/>
          <w:bCs/>
          <w:u w:val="single"/>
        </w:rPr>
        <w:t xml:space="preserve">(BY CONFIGURATION/SIZE), </w:t>
      </w:r>
      <w:r w:rsidR="00310E1A">
        <w:rPr>
          <w:b/>
          <w:bCs/>
          <w:u w:val="single"/>
        </w:rPr>
        <w:t xml:space="preserve">TC-2, </w:t>
      </w:r>
      <w:proofErr w:type="gramStart"/>
      <w:r w:rsidR="00310E1A">
        <w:rPr>
          <w:b/>
          <w:bCs/>
          <w:u w:val="single"/>
        </w:rPr>
        <w:t>SCH</w:t>
      </w:r>
      <w:proofErr w:type="gramEnd"/>
      <w:r w:rsidR="00310E1A">
        <w:rPr>
          <w:b/>
          <w:bCs/>
          <w:u w:val="single"/>
        </w:rPr>
        <w:t xml:space="preserve"> 40</w:t>
      </w:r>
    </w:p>
    <w:p w:rsidR="00B300E6" w:rsidRDefault="00B300E6" w:rsidP="003152E4">
      <w:pPr>
        <w:tabs>
          <w:tab w:val="left" w:pos="-720"/>
        </w:tabs>
        <w:suppressAutoHyphens/>
        <w:jc w:val="both"/>
      </w:pPr>
    </w:p>
    <w:p w:rsidR="00BC268F" w:rsidRPr="00FE4007" w:rsidRDefault="00BC268F" w:rsidP="003152E4">
      <w:pPr>
        <w:jc w:val="both"/>
        <w:rPr>
          <w:caps/>
        </w:rPr>
      </w:pPr>
      <w:r w:rsidRPr="00FE4007">
        <w:rPr>
          <w:caps/>
        </w:rPr>
        <w:t>In addition to the requirements of 625.12,</w:t>
      </w:r>
    </w:p>
    <w:p w:rsidR="00BC268F" w:rsidRDefault="00BC268F" w:rsidP="003152E4">
      <w:pPr>
        <w:jc w:val="both"/>
      </w:pPr>
    </w:p>
    <w:p w:rsidR="00B300E6" w:rsidRPr="00CF2C4B" w:rsidRDefault="003D7D86" w:rsidP="003152E4">
      <w:pPr>
        <w:jc w:val="both"/>
        <w:rPr>
          <w:rFonts w:cs="Arial"/>
        </w:rPr>
      </w:pPr>
      <w:r>
        <w:t>ANY CONDUIT WITHOUT A SPACER</w:t>
      </w:r>
      <w:bookmarkStart w:id="0" w:name="_GoBack"/>
      <w:bookmarkEnd w:id="0"/>
      <w:r>
        <w:t xml:space="preserve"> ABOVE IT (I.E. ANY TOP ROW CONDUIT) SHALL BE WIRE-WRAPPED TO THE SPACER BENEATH IT IN ORDER TO BE HELD IN PLACE.</w:t>
      </w:r>
    </w:p>
    <w:p w:rsidR="00B300E6" w:rsidRPr="00CF2C4B" w:rsidRDefault="00B300E6" w:rsidP="003152E4">
      <w:pPr>
        <w:jc w:val="both"/>
        <w:rPr>
          <w:rFonts w:cs="Arial"/>
        </w:rPr>
      </w:pPr>
    </w:p>
    <w:p w:rsidR="00BC268F" w:rsidRDefault="00B300E6" w:rsidP="003152E4">
      <w:pPr>
        <w:jc w:val="both"/>
        <w:rPr>
          <w:rFonts w:cs="Arial"/>
        </w:rPr>
      </w:pPr>
      <w:r w:rsidRPr="00CF2C4B">
        <w:rPr>
          <w:rFonts w:cs="Arial"/>
        </w:rPr>
        <w:t xml:space="preserve">A NUMBER 10 GAUGE, STRANDED COPPER, POLYESTER OR CROSS LINKED POLYETHYLENE (XLPE) INSULATED TRACING WIRE SHALL BE INSTALLED IN THE 1-1/2” CONDUIT.  THE WIRE INSULATION SHALL BE RESISTANT TO MOISTURE ABSORPTION AND ABRASIVE ACTIONS.  THE TRACING WIRE JACKET SHALL BE </w:t>
      </w:r>
      <w:r>
        <w:rPr>
          <w:rFonts w:cs="Arial"/>
        </w:rPr>
        <w:t>ORANGE</w:t>
      </w:r>
      <w:r w:rsidRPr="00CF2C4B">
        <w:rPr>
          <w:rFonts w:cs="Arial"/>
        </w:rPr>
        <w:t xml:space="preserve">; NO OTHER JACKET COLOR IS ALLOWED.  THE TRACING WIRE SHALL ENTER A PULLBOX THROUGH THE 1-1/2” CONDUIT AND SHALL BE ROUTED AROUND THE INSIDE PERIMETER OF THE PULLBOX TO THE OTHER SIDE AND THEN EXIT THE OPPOSING 1-1/2” CONDUIT.  THE TRACING WIRE SHALL BE CONTINUOUSLY RUN BETWEEN PULLBOXES (ABSOLUTELY NO SPLICES EXCEPT IN A PULLBOX).  CONDUIT THAT BRANCHES OFF THE MAIN CONDUIT RUN SHALL HAVE ITS TRACING WIRE TERMINATED IN A PULLBOX OR CONTROLLER CABINET.  THE WIRE SHALL BE TAGGED AS “TRACING WIRE”, COILED (3 FEET IN LENGTH) AND LEFT DISCONNECTED AT EACH END (OPEN CIRCUIT).  </w:t>
      </w:r>
    </w:p>
    <w:p w:rsidR="00BC268F" w:rsidRPr="00FE4007" w:rsidRDefault="00BC268F" w:rsidP="003152E4">
      <w:pPr>
        <w:jc w:val="both"/>
        <w:rPr>
          <w:rFonts w:cs="Arial"/>
          <w:caps/>
        </w:rPr>
      </w:pPr>
    </w:p>
    <w:p w:rsidR="00BC268F" w:rsidRPr="00FE4007" w:rsidRDefault="00527621" w:rsidP="003152E4">
      <w:pPr>
        <w:jc w:val="both"/>
        <w:rPr>
          <w:rFonts w:cs="Arial"/>
          <w:caps/>
        </w:rPr>
      </w:pPr>
      <w:r>
        <w:rPr>
          <w:rFonts w:cs="Arial"/>
          <w:caps/>
        </w:rPr>
        <w:t xml:space="preserve">encased </w:t>
      </w:r>
      <w:r w:rsidR="00BC268F" w:rsidRPr="00FE4007">
        <w:rPr>
          <w:rFonts w:cs="Arial"/>
          <w:caps/>
        </w:rPr>
        <w:t>Conduit bank shall be oriented as represented in the plans and installed as shown in SCD 4001.</w:t>
      </w:r>
    </w:p>
    <w:p w:rsidR="00BC268F" w:rsidRDefault="00BC268F" w:rsidP="003152E4">
      <w:pPr>
        <w:jc w:val="both"/>
        <w:rPr>
          <w:rFonts w:cs="Arial"/>
        </w:rPr>
      </w:pPr>
    </w:p>
    <w:p w:rsidR="00564356" w:rsidRDefault="00B300E6" w:rsidP="003152E4">
      <w:pPr>
        <w:jc w:val="both"/>
      </w:pPr>
      <w:r w:rsidRPr="00CF2C4B">
        <w:rPr>
          <w:rFonts w:cs="Arial"/>
        </w:rPr>
        <w:t>THE COST FOR THE TRACING WIRE AND ITS INSTALLATION SHALL BE INCIDENTAL TO THE COST OF THIS PAY ITEM.</w:t>
      </w:r>
      <w:r w:rsidR="008853F2">
        <w:rPr>
          <w:rFonts w:cs="Arial"/>
        </w:rPr>
        <w:t xml:space="preserve"> </w:t>
      </w:r>
      <w:r w:rsidR="00527621">
        <w:rPr>
          <w:rFonts w:cs="Arial"/>
          <w:i/>
          <w:color w:val="FF0000"/>
          <w:sz w:val="16"/>
        </w:rPr>
        <w:t>5</w:t>
      </w:r>
      <w:r w:rsidR="008853F2" w:rsidRPr="00FE4007">
        <w:rPr>
          <w:rFonts w:cs="Arial"/>
          <w:i/>
          <w:color w:val="FF0000"/>
          <w:sz w:val="16"/>
        </w:rPr>
        <w:t>/</w:t>
      </w:r>
      <w:r w:rsidR="00527621">
        <w:rPr>
          <w:rFonts w:cs="Arial"/>
          <w:i/>
          <w:color w:val="FF0000"/>
          <w:sz w:val="16"/>
        </w:rPr>
        <w:t>17</w:t>
      </w:r>
      <w:r w:rsidR="008853F2" w:rsidRPr="00FE4007">
        <w:rPr>
          <w:rFonts w:cs="Arial"/>
          <w:i/>
          <w:color w:val="FF0000"/>
          <w:sz w:val="16"/>
        </w:rPr>
        <w:t>/1</w:t>
      </w:r>
      <w:r w:rsidR="00527621">
        <w:rPr>
          <w:rFonts w:cs="Arial"/>
          <w:i/>
          <w:color w:val="FF0000"/>
          <w:sz w:val="16"/>
        </w:rPr>
        <w:t>6</w:t>
      </w:r>
    </w:p>
    <w:sectPr w:rsidR="00564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0E6"/>
    <w:rsid w:val="00310E1A"/>
    <w:rsid w:val="003152E4"/>
    <w:rsid w:val="003D7D86"/>
    <w:rsid w:val="00527621"/>
    <w:rsid w:val="00564356"/>
    <w:rsid w:val="008853F2"/>
    <w:rsid w:val="00B300E6"/>
    <w:rsid w:val="00BC268F"/>
    <w:rsid w:val="00FC230A"/>
    <w:rsid w:val="00F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67739A-7FBC-4B0A-9C68-1F309DF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0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68F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C2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68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68F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68F"/>
    <w:rPr>
      <w:rFonts w:ascii="Arial" w:eastAsia="Times New Roman" w:hAnsi="Arial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Stephenoff, Mark S.</dc:creator>
  <cp:lastModifiedBy>Fowler, William J. (Jared)</cp:lastModifiedBy>
  <cp:revision>4</cp:revision>
  <dcterms:created xsi:type="dcterms:W3CDTF">2016-05-17T14:48:00Z</dcterms:created>
  <dcterms:modified xsi:type="dcterms:W3CDTF">2019-11-27T13:55:00Z</dcterms:modified>
</cp:coreProperties>
</file>